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D9" w:rsidRPr="0025027E" w:rsidRDefault="00135B89" w:rsidP="00372179">
      <w:pPr>
        <w:pStyle w:val="berschrift2"/>
        <w:rPr>
          <w:lang w:val="de-DE"/>
        </w:rPr>
      </w:pPr>
      <w:r>
        <w:rPr>
          <w:lang w:val="de-DE"/>
        </w:rPr>
        <w:t xml:space="preserve">Thema </w:t>
      </w:r>
    </w:p>
    <w:p w:rsidR="00CE122E" w:rsidRDefault="00CE122E" w:rsidP="00143B11">
      <w:pPr>
        <w:pStyle w:val="Untertitel"/>
        <w:rPr>
          <w:rFonts w:ascii="Source Sans Pro Black" w:hAnsi="Source Sans Pro Black"/>
          <w:sz w:val="44"/>
          <w:szCs w:val="44"/>
          <w:lang w:val="de-DE"/>
        </w:rPr>
      </w:pPr>
      <w:r w:rsidRPr="00CE122E">
        <w:rPr>
          <w:rFonts w:ascii="Source Sans Pro Black" w:hAnsi="Source Sans Pro Black"/>
          <w:sz w:val="44"/>
          <w:szCs w:val="44"/>
          <w:lang w:val="de-DE"/>
        </w:rPr>
        <w:t>6 Tipps für ein gelungenes Praktikum</w:t>
      </w:r>
    </w:p>
    <w:p w:rsidR="00143B11" w:rsidRPr="00CE47A3" w:rsidRDefault="00CE122E" w:rsidP="00143B11">
      <w:pPr>
        <w:pStyle w:val="Untertitel"/>
        <w:rPr>
          <w:lang w:val="de-DE"/>
        </w:rPr>
      </w:pPr>
      <w:r w:rsidRPr="00CE122E">
        <w:rPr>
          <w:lang w:val="de-DE"/>
        </w:rPr>
        <w:t xml:space="preserve">Der Sommer ist die Zeit der Praktika. Für junge Menschen ist das Praktikum der erste Einstieg in die Arbeitswelt, für den Betrieb ist es Nachwuchspflege. Das AFI wertet seit Jahren die Praktika-Erfahrungen von Studenten der Universität Bozen bei privaten und öffentlichen Arbeitgebern in und außerhalb Südtirols aus. Aus diesen Studien ergeben sich nützliche Erkenntnisse. Diese sechs Tipps für Praktikanten und für Arbeitgeber machen aus dem Praktikum eine runde Sache, die beide freut. </w:t>
      </w:r>
      <w:r w:rsidR="00143B11" w:rsidRPr="00CE47A3">
        <w:rPr>
          <w:lang w:val="de-DE"/>
        </w:rPr>
        <w:t xml:space="preserve"> </w:t>
      </w:r>
    </w:p>
    <w:p w:rsidR="00CE122E" w:rsidRDefault="00CE122E" w:rsidP="00CE122E">
      <w:pPr>
        <w:rPr>
          <w:rFonts w:ascii="Source Sans Pro" w:hAnsi="Source Sans Pro"/>
          <w:color w:val="000000" w:themeColor="text1"/>
          <w:lang w:val="de-DE"/>
        </w:rPr>
      </w:pPr>
    </w:p>
    <w:p w:rsidR="00CE122E" w:rsidRPr="00CE122E" w:rsidRDefault="00CE122E" w:rsidP="00CE122E">
      <w:pPr>
        <w:rPr>
          <w:rFonts w:ascii="Source Sans Pro" w:hAnsi="Source Sans Pro"/>
          <w:b/>
          <w:color w:val="000000" w:themeColor="text1"/>
          <w:lang w:val="de-DE"/>
        </w:rPr>
      </w:pPr>
      <w:r w:rsidRPr="00CE122E">
        <w:rPr>
          <w:rFonts w:ascii="Source Sans Pro" w:hAnsi="Source Sans Pro"/>
          <w:b/>
          <w:color w:val="000000" w:themeColor="text1"/>
          <w:lang w:val="de-DE"/>
        </w:rPr>
        <w:t xml:space="preserve">Tipp 1 – Erwartungen im Vorfeld abklären </w:t>
      </w:r>
    </w:p>
    <w:p w:rsidR="00CE122E" w:rsidRPr="00CE122E" w:rsidRDefault="00CE122E" w:rsidP="00CE122E">
      <w:pPr>
        <w:rPr>
          <w:rFonts w:ascii="Source Sans Pro" w:hAnsi="Source Sans Pro"/>
          <w:color w:val="000000" w:themeColor="text1"/>
          <w:lang w:val="de-DE"/>
        </w:rPr>
      </w:pPr>
      <w:r w:rsidRPr="00CE122E">
        <w:rPr>
          <w:rFonts w:ascii="Source Sans Pro" w:hAnsi="Source Sans Pro"/>
          <w:color w:val="000000" w:themeColor="text1"/>
          <w:lang w:val="de-DE"/>
        </w:rPr>
        <w:t>Die meisten Bewerber wollen ein Berufsfeld kennenlernen und ihre theoretischen Kenntnisse in der Pr</w:t>
      </w:r>
      <w:r w:rsidRPr="00CE122E">
        <w:rPr>
          <w:rFonts w:ascii="Source Sans Pro" w:hAnsi="Source Sans Pro"/>
          <w:color w:val="000000" w:themeColor="text1"/>
          <w:lang w:val="de-DE"/>
        </w:rPr>
        <w:t>a</w:t>
      </w:r>
      <w:r w:rsidRPr="00CE122E">
        <w:rPr>
          <w:rFonts w:ascii="Source Sans Pro" w:hAnsi="Source Sans Pro"/>
          <w:color w:val="000000" w:themeColor="text1"/>
          <w:lang w:val="de-DE"/>
        </w:rPr>
        <w:t>xis erproben. Je klarer im Bewerbungsgespräch Wünsche, Erwartungen und Grenzen ausgesprochen werden, desto leichter stellen sich Betrieb und Praktikant aufeinander ein und vermeiden nachträgliche Enttäuschungen. Ein heikler Punkt ist die Vergütung. Sie steht für Praktikanten zwar nicht im Vorde</w:t>
      </w:r>
      <w:r w:rsidRPr="00CE122E">
        <w:rPr>
          <w:rFonts w:ascii="Source Sans Pro" w:hAnsi="Source Sans Pro"/>
          <w:color w:val="000000" w:themeColor="text1"/>
          <w:lang w:val="de-DE"/>
        </w:rPr>
        <w:t>r</w:t>
      </w:r>
      <w:r w:rsidRPr="00CE122E">
        <w:rPr>
          <w:rFonts w:ascii="Source Sans Pro" w:hAnsi="Source Sans Pro"/>
          <w:color w:val="000000" w:themeColor="text1"/>
          <w:lang w:val="de-DE"/>
        </w:rPr>
        <w:t xml:space="preserve">grund, aber eine faire Vergütung wird geschätzt. </w:t>
      </w:r>
    </w:p>
    <w:p w:rsidR="00CE122E" w:rsidRPr="00CE122E" w:rsidRDefault="00CE122E" w:rsidP="00CE122E">
      <w:pPr>
        <w:rPr>
          <w:rFonts w:ascii="Source Sans Pro" w:hAnsi="Source Sans Pro"/>
          <w:color w:val="000000" w:themeColor="text1"/>
          <w:lang w:val="de-DE"/>
        </w:rPr>
      </w:pPr>
    </w:p>
    <w:p w:rsidR="00CE122E" w:rsidRPr="00CE122E" w:rsidRDefault="00CE122E" w:rsidP="00CE122E">
      <w:pPr>
        <w:rPr>
          <w:rFonts w:ascii="Source Sans Pro" w:hAnsi="Source Sans Pro"/>
          <w:b/>
          <w:color w:val="000000" w:themeColor="text1"/>
          <w:lang w:val="de-DE"/>
        </w:rPr>
      </w:pPr>
      <w:r w:rsidRPr="00CE122E">
        <w:rPr>
          <w:rFonts w:ascii="Source Sans Pro" w:hAnsi="Source Sans Pro"/>
          <w:b/>
          <w:color w:val="000000" w:themeColor="text1"/>
          <w:lang w:val="de-DE"/>
        </w:rPr>
        <w:t xml:space="preserve">Tipp 2 – Ein Programm haben </w:t>
      </w:r>
    </w:p>
    <w:p w:rsidR="00CE122E" w:rsidRPr="00CE122E" w:rsidRDefault="00CE122E" w:rsidP="00CE122E">
      <w:pPr>
        <w:rPr>
          <w:rFonts w:ascii="Source Sans Pro" w:hAnsi="Source Sans Pro"/>
          <w:color w:val="000000" w:themeColor="text1"/>
          <w:lang w:val="de-DE"/>
        </w:rPr>
      </w:pPr>
      <w:r w:rsidRPr="00CE122E">
        <w:rPr>
          <w:rFonts w:ascii="Source Sans Pro" w:hAnsi="Source Sans Pro"/>
          <w:color w:val="000000" w:themeColor="text1"/>
          <w:lang w:val="de-DE"/>
        </w:rPr>
        <w:t xml:space="preserve">Den Praktikanten ist es wichtig, dass sie sich einbringen können. Sie wollen kein lästiges Anhängsel sein und sie mögen nicht, dass man sie aus Verlegenheit mit nur irgendwas beschäftigt hält. Deshalb sollte für die Zeit des Praktikums ein genauer Fahrplan erstellt werden, der besagt, wer was wo und wie macht. </w:t>
      </w:r>
    </w:p>
    <w:p w:rsidR="00CE122E" w:rsidRDefault="00CE122E" w:rsidP="00CE122E">
      <w:pPr>
        <w:rPr>
          <w:rFonts w:ascii="Source Sans Pro" w:hAnsi="Source Sans Pro"/>
          <w:color w:val="000000" w:themeColor="text1"/>
          <w:lang w:val="de-DE"/>
        </w:rPr>
      </w:pPr>
    </w:p>
    <w:p w:rsidR="00CE122E" w:rsidRPr="00CE122E" w:rsidRDefault="00CE122E" w:rsidP="00CE122E">
      <w:pPr>
        <w:rPr>
          <w:rFonts w:ascii="Source Sans Pro" w:hAnsi="Source Sans Pro"/>
          <w:b/>
          <w:color w:val="000000" w:themeColor="text1"/>
          <w:lang w:val="de-DE"/>
        </w:rPr>
      </w:pPr>
      <w:r w:rsidRPr="00CE122E">
        <w:rPr>
          <w:rFonts w:ascii="Source Sans Pro" w:hAnsi="Source Sans Pro"/>
          <w:b/>
          <w:color w:val="000000" w:themeColor="text1"/>
          <w:lang w:val="de-DE"/>
        </w:rPr>
        <w:t>Tipp 3 – Ein Tutor tut gut</w:t>
      </w:r>
    </w:p>
    <w:p w:rsidR="00CE122E" w:rsidRPr="00CE122E" w:rsidRDefault="00CE122E" w:rsidP="00CE122E">
      <w:pPr>
        <w:rPr>
          <w:rFonts w:ascii="Source Sans Pro" w:hAnsi="Source Sans Pro"/>
          <w:color w:val="000000" w:themeColor="text1"/>
          <w:lang w:val="de-DE"/>
        </w:rPr>
      </w:pPr>
      <w:r w:rsidRPr="00CE122E">
        <w:rPr>
          <w:rFonts w:ascii="Source Sans Pro" w:hAnsi="Source Sans Pro"/>
          <w:color w:val="000000" w:themeColor="text1"/>
          <w:lang w:val="de-DE"/>
        </w:rPr>
        <w:t>Eine zentrale Figur ist der Tutor, also der Ansprechpartner im Betrieb. Die Begleitung des Praktikanten durch einen betrieblichen Tutor ist die Grundlage für eine hohe Zufriedenheit mit dem Praktikum. Von ihm erwarten sich Praktikanten eine gezielte Unterstützung, denn sie wollen ihre Kompetenzen einse</w:t>
      </w:r>
      <w:r w:rsidRPr="00CE122E">
        <w:rPr>
          <w:rFonts w:ascii="Source Sans Pro" w:hAnsi="Source Sans Pro"/>
          <w:color w:val="000000" w:themeColor="text1"/>
          <w:lang w:val="de-DE"/>
        </w:rPr>
        <w:t>t</w:t>
      </w:r>
      <w:r w:rsidRPr="00CE122E">
        <w:rPr>
          <w:rFonts w:ascii="Source Sans Pro" w:hAnsi="Source Sans Pro"/>
          <w:color w:val="000000" w:themeColor="text1"/>
          <w:lang w:val="de-DE"/>
        </w:rPr>
        <w:t xml:space="preserve">zen </w:t>
      </w:r>
    </w:p>
    <w:p w:rsidR="00CE122E" w:rsidRDefault="00CE122E" w:rsidP="00CE122E">
      <w:pPr>
        <w:rPr>
          <w:rFonts w:ascii="Source Sans Pro" w:hAnsi="Source Sans Pro"/>
          <w:color w:val="000000" w:themeColor="text1"/>
          <w:lang w:val="de-DE"/>
        </w:rPr>
      </w:pPr>
    </w:p>
    <w:p w:rsidR="00CE122E" w:rsidRPr="00CE122E" w:rsidRDefault="00CE122E" w:rsidP="00CE122E">
      <w:pPr>
        <w:rPr>
          <w:rFonts w:ascii="Source Sans Pro" w:hAnsi="Source Sans Pro"/>
          <w:b/>
          <w:color w:val="000000" w:themeColor="text1"/>
          <w:lang w:val="de-DE"/>
        </w:rPr>
      </w:pPr>
      <w:r w:rsidRPr="00CE122E">
        <w:rPr>
          <w:rFonts w:ascii="Source Sans Pro" w:hAnsi="Source Sans Pro"/>
          <w:b/>
          <w:color w:val="000000" w:themeColor="text1"/>
          <w:lang w:val="de-DE"/>
        </w:rPr>
        <w:t>Tipp 4 – Nachbesprechen ist wichtig</w:t>
      </w:r>
    </w:p>
    <w:p w:rsidR="00CE122E" w:rsidRPr="00CE122E" w:rsidRDefault="00CE122E" w:rsidP="00CE122E">
      <w:pPr>
        <w:rPr>
          <w:rFonts w:ascii="Source Sans Pro" w:hAnsi="Source Sans Pro"/>
          <w:color w:val="000000" w:themeColor="text1"/>
          <w:lang w:val="de-DE"/>
        </w:rPr>
      </w:pPr>
      <w:r w:rsidRPr="00CE122E">
        <w:rPr>
          <w:rFonts w:ascii="Source Sans Pro" w:hAnsi="Source Sans Pro"/>
          <w:color w:val="000000" w:themeColor="text1"/>
          <w:lang w:val="de-DE"/>
        </w:rPr>
        <w:t>So wichtig wie das Anfangsgespräch ist ein Abschlussgespräch. Es wird es von den Praktikanten sehr g</w:t>
      </w:r>
      <w:r w:rsidRPr="00CE122E">
        <w:rPr>
          <w:rFonts w:ascii="Source Sans Pro" w:hAnsi="Source Sans Pro"/>
          <w:color w:val="000000" w:themeColor="text1"/>
          <w:lang w:val="de-DE"/>
        </w:rPr>
        <w:t>e</w:t>
      </w:r>
      <w:r w:rsidRPr="00CE122E">
        <w:rPr>
          <w:rFonts w:ascii="Source Sans Pro" w:hAnsi="Source Sans Pro"/>
          <w:color w:val="000000" w:themeColor="text1"/>
          <w:lang w:val="de-DE"/>
        </w:rPr>
        <w:t xml:space="preserve">schätzt, wenn sie zusammen mit ihrem Tutor die gemachten Erfahrungen während des Praktikums nachbesprechen können. </w:t>
      </w:r>
    </w:p>
    <w:p w:rsidR="00CE122E" w:rsidRDefault="00CE122E" w:rsidP="00CE122E">
      <w:pPr>
        <w:rPr>
          <w:rFonts w:ascii="Source Sans Pro" w:hAnsi="Source Sans Pro"/>
          <w:color w:val="000000" w:themeColor="text1"/>
          <w:lang w:val="de-DE"/>
        </w:rPr>
      </w:pPr>
    </w:p>
    <w:p w:rsidR="00CE122E" w:rsidRPr="00CE122E" w:rsidRDefault="00CE122E" w:rsidP="00CE122E">
      <w:pPr>
        <w:rPr>
          <w:rFonts w:ascii="Source Sans Pro" w:hAnsi="Source Sans Pro"/>
          <w:b/>
          <w:color w:val="000000" w:themeColor="text1"/>
          <w:lang w:val="de-DE"/>
        </w:rPr>
      </w:pPr>
      <w:r w:rsidRPr="00CE122E">
        <w:rPr>
          <w:rFonts w:ascii="Source Sans Pro" w:hAnsi="Source Sans Pro"/>
          <w:b/>
          <w:color w:val="000000" w:themeColor="text1"/>
          <w:lang w:val="de-DE"/>
        </w:rPr>
        <w:t>Tipp 5 – Praktikanten ernstnehmen</w:t>
      </w:r>
    </w:p>
    <w:p w:rsidR="00CE122E" w:rsidRPr="00CE122E" w:rsidRDefault="00CE122E" w:rsidP="00CE122E">
      <w:pPr>
        <w:rPr>
          <w:rFonts w:ascii="Source Sans Pro" w:hAnsi="Source Sans Pro"/>
          <w:color w:val="000000" w:themeColor="text1"/>
          <w:lang w:val="de-DE"/>
        </w:rPr>
      </w:pPr>
      <w:r w:rsidRPr="00CE122E">
        <w:rPr>
          <w:rFonts w:ascii="Source Sans Pro" w:hAnsi="Source Sans Pro"/>
          <w:color w:val="000000" w:themeColor="text1"/>
          <w:lang w:val="de-DE"/>
        </w:rPr>
        <w:t>Praktikanten empfehlen jene Betriebe, in denen sie gute Erfahrungen machen, gerne weiter. Eine hohe Weiterempfehlungsrate erleichtert dem Betrieb die Akquisition zukünftiger Arbeitskräfte. Entscheidend für die Weiterempfehlung ist, dass der Betrieb den Praktikanten über den Tutor gut geführt hat und ein faires Arbeitsklima vorhanden ist.</w:t>
      </w:r>
    </w:p>
    <w:p w:rsidR="00CE122E" w:rsidRPr="00CE122E" w:rsidRDefault="00CE122E" w:rsidP="00CE122E">
      <w:pPr>
        <w:rPr>
          <w:rFonts w:ascii="Source Sans Pro" w:hAnsi="Source Sans Pro"/>
          <w:color w:val="000000" w:themeColor="text1"/>
          <w:lang w:val="de-DE"/>
        </w:rPr>
      </w:pPr>
    </w:p>
    <w:p w:rsidR="00CE122E" w:rsidRDefault="00CE122E" w:rsidP="00CE122E">
      <w:pPr>
        <w:rPr>
          <w:rFonts w:ascii="Source Sans Pro" w:hAnsi="Source Sans Pro"/>
          <w:color w:val="000000" w:themeColor="text1"/>
          <w:lang w:val="de-DE"/>
        </w:rPr>
      </w:pPr>
    </w:p>
    <w:p w:rsidR="00CE122E" w:rsidRDefault="00CE122E" w:rsidP="00CE122E">
      <w:pPr>
        <w:rPr>
          <w:rFonts w:ascii="Source Sans Pro" w:hAnsi="Source Sans Pro"/>
          <w:color w:val="000000" w:themeColor="text1"/>
          <w:lang w:val="de-DE"/>
        </w:rPr>
      </w:pPr>
    </w:p>
    <w:p w:rsidR="00CE122E" w:rsidRDefault="00CE122E" w:rsidP="00CE122E">
      <w:pPr>
        <w:rPr>
          <w:rFonts w:ascii="Source Sans Pro" w:hAnsi="Source Sans Pro"/>
          <w:color w:val="000000" w:themeColor="text1"/>
          <w:lang w:val="de-DE"/>
        </w:rPr>
      </w:pPr>
    </w:p>
    <w:p w:rsidR="00CE122E" w:rsidRPr="00CE122E" w:rsidRDefault="00CE122E" w:rsidP="00CE122E">
      <w:pPr>
        <w:rPr>
          <w:rFonts w:ascii="Source Sans Pro" w:hAnsi="Source Sans Pro"/>
          <w:b/>
          <w:color w:val="000000" w:themeColor="text1"/>
          <w:lang w:val="de-DE"/>
        </w:rPr>
      </w:pPr>
      <w:r w:rsidRPr="00CE122E">
        <w:rPr>
          <w:rFonts w:ascii="Source Sans Pro" w:hAnsi="Source Sans Pro"/>
          <w:b/>
          <w:color w:val="000000" w:themeColor="text1"/>
          <w:lang w:val="de-DE"/>
        </w:rPr>
        <w:t xml:space="preserve">Tipp 6 – Praktikum ernst nehmen  </w:t>
      </w:r>
    </w:p>
    <w:p w:rsidR="00CE122E" w:rsidRPr="00CE122E" w:rsidRDefault="00CE122E" w:rsidP="00CE122E">
      <w:pPr>
        <w:rPr>
          <w:rFonts w:ascii="Source Sans Pro" w:hAnsi="Source Sans Pro"/>
          <w:color w:val="000000" w:themeColor="text1"/>
          <w:lang w:val="de-DE"/>
        </w:rPr>
      </w:pPr>
      <w:r w:rsidRPr="00CE122E">
        <w:rPr>
          <w:rFonts w:ascii="Source Sans Pro" w:hAnsi="Source Sans Pro"/>
          <w:color w:val="000000" w:themeColor="text1"/>
          <w:lang w:val="de-DE"/>
        </w:rPr>
        <w:t>Praktika sind für den Einstieg in den Job durchaus tauglich. In der AFI Studie hat sich für die Studiere</w:t>
      </w:r>
      <w:r w:rsidRPr="00CE122E">
        <w:rPr>
          <w:rFonts w:ascii="Source Sans Pro" w:hAnsi="Source Sans Pro"/>
          <w:color w:val="000000" w:themeColor="text1"/>
          <w:lang w:val="de-DE"/>
        </w:rPr>
        <w:t>n</w:t>
      </w:r>
      <w:r w:rsidRPr="00CE122E">
        <w:rPr>
          <w:rFonts w:ascii="Source Sans Pro" w:hAnsi="Source Sans Pro"/>
          <w:color w:val="000000" w:themeColor="text1"/>
          <w:lang w:val="de-DE"/>
        </w:rPr>
        <w:t xml:space="preserve">den an der </w:t>
      </w:r>
      <w:proofErr w:type="spellStart"/>
      <w:r w:rsidRPr="00CE122E">
        <w:rPr>
          <w:rFonts w:ascii="Source Sans Pro" w:hAnsi="Source Sans Pro"/>
          <w:color w:val="000000" w:themeColor="text1"/>
          <w:lang w:val="de-DE"/>
        </w:rPr>
        <w:t>unibz</w:t>
      </w:r>
      <w:proofErr w:type="spellEnd"/>
      <w:r w:rsidRPr="00CE122E">
        <w:rPr>
          <w:rFonts w:ascii="Source Sans Pro" w:hAnsi="Source Sans Pro"/>
          <w:color w:val="000000" w:themeColor="text1"/>
          <w:lang w:val="de-DE"/>
        </w:rPr>
        <w:t xml:space="preserve"> in 17,3% </w:t>
      </w:r>
      <w:r w:rsidR="006137DB">
        <w:rPr>
          <w:rFonts w:ascii="Source Sans Pro" w:hAnsi="Source Sans Pro"/>
          <w:color w:val="000000" w:themeColor="text1"/>
          <w:lang w:val="de-DE"/>
        </w:rPr>
        <w:t>der Fälle</w:t>
      </w:r>
      <w:r w:rsidRPr="00CE122E">
        <w:rPr>
          <w:rFonts w:ascii="Source Sans Pro" w:hAnsi="Source Sans Pro"/>
          <w:color w:val="000000" w:themeColor="text1"/>
          <w:lang w:val="de-DE"/>
        </w:rPr>
        <w:t xml:space="preserve"> </w:t>
      </w:r>
      <w:r w:rsidR="006137DB">
        <w:rPr>
          <w:rFonts w:ascii="Source Sans Pro" w:hAnsi="Source Sans Pro"/>
          <w:color w:val="000000" w:themeColor="text1"/>
          <w:lang w:val="de-DE"/>
        </w:rPr>
        <w:t xml:space="preserve">aus dem Praktikum </w:t>
      </w:r>
      <w:r w:rsidRPr="00CE122E">
        <w:rPr>
          <w:rFonts w:ascii="Source Sans Pro" w:hAnsi="Source Sans Pro"/>
          <w:color w:val="000000" w:themeColor="text1"/>
          <w:lang w:val="de-DE"/>
        </w:rPr>
        <w:t>eine dauerhafte bzw. projektbezogene Zusa</w:t>
      </w:r>
      <w:r w:rsidRPr="00CE122E">
        <w:rPr>
          <w:rFonts w:ascii="Source Sans Pro" w:hAnsi="Source Sans Pro"/>
          <w:color w:val="000000" w:themeColor="text1"/>
          <w:lang w:val="de-DE"/>
        </w:rPr>
        <w:t>m</w:t>
      </w:r>
      <w:r w:rsidRPr="00CE122E">
        <w:rPr>
          <w:rFonts w:ascii="Source Sans Pro" w:hAnsi="Source Sans Pro"/>
          <w:color w:val="000000" w:themeColor="text1"/>
          <w:lang w:val="de-DE"/>
        </w:rPr>
        <w:t xml:space="preserve">menarbeit mit dem Betrieb ergeben. </w:t>
      </w:r>
    </w:p>
    <w:p w:rsidR="00CE122E" w:rsidRPr="00CE122E" w:rsidRDefault="00CE122E" w:rsidP="00CE122E">
      <w:pPr>
        <w:rPr>
          <w:rFonts w:ascii="Source Sans Pro" w:hAnsi="Source Sans Pro"/>
          <w:color w:val="000000" w:themeColor="text1"/>
          <w:lang w:val="de-DE"/>
        </w:rPr>
      </w:pPr>
    </w:p>
    <w:p w:rsidR="00CE122E" w:rsidRPr="00CE122E" w:rsidRDefault="00CE122E" w:rsidP="00CE122E">
      <w:pPr>
        <w:rPr>
          <w:rFonts w:ascii="Source Sans Pro" w:hAnsi="Source Sans Pro"/>
          <w:color w:val="000000" w:themeColor="text1"/>
          <w:lang w:val="de-DE"/>
        </w:rPr>
      </w:pPr>
      <w:r w:rsidRPr="00CE122E">
        <w:rPr>
          <w:rFonts w:ascii="Source Sans Pro" w:hAnsi="Source Sans Pro"/>
          <w:color w:val="000000" w:themeColor="text1"/>
          <w:lang w:val="de-DE"/>
        </w:rPr>
        <w:t xml:space="preserve">Die AFI-Studie zu den Praktikumserfahrungen der Studierenden an der Freien Universität Bozen finden Sie auf </w:t>
      </w:r>
      <w:hyperlink r:id="rId9" w:history="1">
        <w:r w:rsidR="006137DB" w:rsidRPr="000E7E73">
          <w:rPr>
            <w:rStyle w:val="Hyperlink"/>
            <w:rFonts w:ascii="Source Sans Pro" w:hAnsi="Source Sans Pro"/>
            <w:lang w:val="de-DE"/>
          </w:rPr>
          <w:t>http://afi-ipl.org/veroeffentlichungen/praktikumserfahrungen-unibz-2015/</w:t>
        </w:r>
      </w:hyperlink>
      <w:r w:rsidR="006137DB">
        <w:rPr>
          <w:rFonts w:ascii="Source Sans Pro" w:hAnsi="Source Sans Pro"/>
          <w:color w:val="000000" w:themeColor="text1"/>
          <w:lang w:val="de-DE"/>
        </w:rPr>
        <w:t xml:space="preserve"> </w:t>
      </w:r>
      <w:bookmarkStart w:id="0" w:name="_GoBack"/>
      <w:bookmarkEnd w:id="0"/>
    </w:p>
    <w:p w:rsidR="0062383F" w:rsidRPr="0062383F" w:rsidRDefault="0062383F" w:rsidP="0062383F">
      <w:pPr>
        <w:rPr>
          <w:rFonts w:ascii="Source Sans Pro" w:hAnsi="Source Sans Pro"/>
          <w:color w:val="000000" w:themeColor="text1"/>
          <w:lang w:val="de-DE"/>
        </w:rPr>
      </w:pPr>
    </w:p>
    <w:p w:rsidR="00785605" w:rsidRDefault="0062383F" w:rsidP="00896BA4">
      <w:pPr>
        <w:rPr>
          <w:rFonts w:ascii="Source Sans Pro" w:hAnsi="Source Sans Pro" w:cs="Tahoma"/>
          <w:i/>
          <w:color w:val="000000" w:themeColor="text1"/>
          <w:szCs w:val="22"/>
          <w:lang w:val="de-DE"/>
        </w:rPr>
      </w:pPr>
      <w:r w:rsidRPr="0062383F">
        <w:rPr>
          <w:rFonts w:ascii="Source Sans Pro" w:hAnsi="Source Sans Pro" w:cs="Tahoma"/>
          <w:i/>
          <w:color w:val="000000" w:themeColor="text1"/>
          <w:szCs w:val="22"/>
          <w:lang w:val="de-DE"/>
        </w:rPr>
        <w:t xml:space="preserve">Nähere Informationen erteilt </w:t>
      </w:r>
      <w:r w:rsidR="006137DB">
        <w:rPr>
          <w:rFonts w:ascii="Source Sans Pro" w:hAnsi="Source Sans Pro" w:cs="Tahoma"/>
          <w:i/>
          <w:color w:val="000000" w:themeColor="text1"/>
          <w:szCs w:val="22"/>
          <w:lang w:val="de-DE"/>
        </w:rPr>
        <w:t xml:space="preserve">AFI-Direktor </w:t>
      </w:r>
      <w:r w:rsidR="00CE122E">
        <w:rPr>
          <w:rFonts w:ascii="Source Sans Pro" w:hAnsi="Source Sans Pro" w:cs="Tahoma"/>
          <w:i/>
          <w:color w:val="000000" w:themeColor="text1"/>
          <w:szCs w:val="22"/>
          <w:lang w:val="de-DE"/>
        </w:rPr>
        <w:t xml:space="preserve">Stefan </w:t>
      </w:r>
      <w:proofErr w:type="spellStart"/>
      <w:r w:rsidR="00CE122E">
        <w:rPr>
          <w:rFonts w:ascii="Source Sans Pro" w:hAnsi="Source Sans Pro" w:cs="Tahoma"/>
          <w:i/>
          <w:color w:val="000000" w:themeColor="text1"/>
          <w:szCs w:val="22"/>
          <w:lang w:val="de-DE"/>
        </w:rPr>
        <w:t>Perini</w:t>
      </w:r>
      <w:proofErr w:type="spellEnd"/>
      <w:r w:rsidRPr="0062383F">
        <w:rPr>
          <w:rFonts w:ascii="Source Sans Pro" w:hAnsi="Source Sans Pro" w:cs="Tahoma"/>
          <w:i/>
          <w:color w:val="000000" w:themeColor="text1"/>
          <w:szCs w:val="22"/>
          <w:lang w:val="de-DE"/>
        </w:rPr>
        <w:t xml:space="preserve"> (T. 0471 41 88 </w:t>
      </w:r>
      <w:r w:rsidR="006137DB">
        <w:rPr>
          <w:rFonts w:ascii="Source Sans Pro" w:hAnsi="Source Sans Pro" w:cs="Tahoma"/>
          <w:i/>
          <w:color w:val="000000" w:themeColor="text1"/>
          <w:szCs w:val="22"/>
          <w:lang w:val="de-DE"/>
        </w:rPr>
        <w:t>30</w:t>
      </w:r>
      <w:r w:rsidRPr="0062383F">
        <w:rPr>
          <w:rFonts w:ascii="Source Sans Pro" w:hAnsi="Source Sans Pro" w:cs="Tahoma"/>
          <w:i/>
          <w:color w:val="000000" w:themeColor="text1"/>
          <w:szCs w:val="22"/>
          <w:lang w:val="de-DE"/>
        </w:rPr>
        <w:t xml:space="preserve">, </w:t>
      </w:r>
      <w:hyperlink r:id="rId10" w:history="1">
        <w:r w:rsidR="006137DB" w:rsidRPr="000E7E73">
          <w:rPr>
            <w:rStyle w:val="Hyperlink"/>
            <w:rFonts w:ascii="Source Sans Pro" w:hAnsi="Source Sans Pro" w:cs="Tahoma"/>
            <w:i/>
            <w:szCs w:val="22"/>
            <w:lang w:val="de-DE"/>
          </w:rPr>
          <w:t>stefan.perini@afi-ipl.org</w:t>
        </w:r>
      </w:hyperlink>
      <w:r w:rsidRPr="0062383F">
        <w:rPr>
          <w:rFonts w:ascii="Source Sans Pro" w:hAnsi="Source Sans Pro" w:cs="Tahoma"/>
          <w:i/>
          <w:color w:val="000000" w:themeColor="text1"/>
          <w:szCs w:val="22"/>
          <w:lang w:val="de-DE"/>
        </w:rPr>
        <w:t>).</w:t>
      </w:r>
    </w:p>
    <w:sectPr w:rsidR="00785605" w:rsidSect="00B454E6">
      <w:headerReference w:type="default" r:id="rId11"/>
      <w:footerReference w:type="default" r:id="rId12"/>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2E" w:rsidRDefault="00CE122E">
      <w:r>
        <w:separator/>
      </w:r>
    </w:p>
  </w:endnote>
  <w:endnote w:type="continuationSeparator" w:id="0">
    <w:p w:rsidR="00CE122E" w:rsidRDefault="00CE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Univers Condensed">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184EFC"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I – 39100 Bozen</w:t>
          </w:r>
        </w:p>
      </w:tc>
      <w:tc>
        <w:tcPr>
          <w:tcW w:w="3260"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 xml:space="preserve">Via Canonico Michael </w:t>
          </w:r>
          <w:proofErr w:type="spellStart"/>
          <w:r w:rsidRPr="00184EFC">
            <w:rPr>
              <w:rFonts w:ascii="Source Sans Pro" w:hAnsi="Source Sans Pro" w:cs="DagnyPro-Bold"/>
              <w:color w:val="5B6066" w:themeColor="accent4"/>
              <w:sz w:val="14"/>
              <w:szCs w:val="14"/>
              <w:lang w:val="it-IT" w:eastAsia="en-US"/>
              <w14:ligatures w14:val="standard"/>
            </w:rPr>
            <w:t>Gamper</w:t>
          </w:r>
          <w:proofErr w:type="spellEnd"/>
          <w:r w:rsidRPr="00184EFC">
            <w:rPr>
              <w:rFonts w:ascii="Source Sans Pro" w:hAnsi="Source Sans Pro" w:cs="DagnyPro-Bold"/>
              <w:color w:val="5B6066" w:themeColor="accent4"/>
              <w:sz w:val="14"/>
              <w:szCs w:val="14"/>
              <w:lang w:val="it-IT" w:eastAsia="en-US"/>
              <w14:ligatures w14:val="standard"/>
            </w:rPr>
            <w:t>,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F. +39 0471 41 88 49 </w:t>
          </w:r>
        </w:p>
        <w:p w:rsidR="00184EFC" w:rsidRPr="00184EFC" w:rsidRDefault="006137DB"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hyperlink r:id="rId1" w:history="1">
            <w:r w:rsidR="00184EFC" w:rsidRPr="00184EFC">
              <w:rPr>
                <w:rFonts w:ascii="Source Sans Pro" w:hAnsi="Source Sans Pro"/>
                <w:color w:val="5B6066" w:themeColor="accent4"/>
                <w:sz w:val="14"/>
                <w:szCs w:val="14"/>
                <w:u w:val="single"/>
                <w:lang w:val="it-IT" w:eastAsia="en-US"/>
                <w14:ligatures w14:val="standard"/>
              </w:rPr>
              <w:t>info@afi-ipl.org</w:t>
            </w:r>
          </w:hyperlink>
          <w:r w:rsidR="00184EFC" w:rsidRPr="00184EFC">
            <w:rPr>
              <w:rFonts w:ascii="Source Sans Pro" w:hAnsi="Source Sans Pro"/>
              <w:color w:val="5B6066" w:themeColor="accent4"/>
              <w:sz w:val="14"/>
              <w:szCs w:val="14"/>
              <w:lang w:val="it-IT" w:eastAsia="en-US"/>
              <w14:ligatures w14:val="standard"/>
            </w:rPr>
            <w:t xml:space="preserve">  - </w:t>
          </w:r>
          <w:hyperlink r:id="rId2" w:history="1">
            <w:r w:rsidR="00184EFC" w:rsidRPr="00184EFC">
              <w:rPr>
                <w:rFonts w:ascii="Source Sans Pro" w:hAnsi="Source Sans Pro"/>
                <w:color w:val="5B6066" w:themeColor="accent4"/>
                <w:sz w:val="14"/>
                <w:szCs w:val="14"/>
                <w:u w:val="single"/>
                <w:lang w:val="it-IT" w:eastAsia="en-US"/>
                <w14:ligatures w14:val="standard"/>
              </w:rPr>
              <w:t>afi-ipl@pec.it</w:t>
            </w:r>
          </w:hyperlink>
        </w:p>
        <w:p w:rsidR="00184EFC" w:rsidRPr="00184EFC" w:rsidRDefault="006137DB"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hyperlink r:id="rId3" w:history="1">
            <w:r w:rsidR="00184EFC" w:rsidRPr="00184EFC">
              <w:rPr>
                <w:rFonts w:ascii="Source Sans Pro" w:hAnsi="Source Sans Pro"/>
                <w:color w:val="5B6066" w:themeColor="accent4"/>
                <w:sz w:val="14"/>
                <w:szCs w:val="14"/>
                <w:u w:val="single"/>
                <w:lang w:val="de-DE" w:eastAsia="en-US"/>
                <w14:ligatures w14:val="standard"/>
              </w:rPr>
              <w:t>www.afi-ipl.org</w:t>
            </w:r>
          </w:hyperlink>
          <w:r w:rsidR="00184EFC" w:rsidRPr="00184EFC">
            <w:rPr>
              <w:rFonts w:ascii="Source Sans Pro" w:hAnsi="Source Sans Pro"/>
              <w:color w:val="5B6066" w:themeColor="accent4"/>
              <w:sz w:val="14"/>
              <w:szCs w:val="14"/>
              <w:lang w:val="de-DE" w:eastAsia="en-US"/>
              <w14:ligatures w14:val="standard"/>
            </w:rPr>
            <w:t xml:space="preserve"> </w:t>
          </w:r>
        </w:p>
      </w:tc>
    </w:tr>
  </w:tbl>
  <w:p w:rsidR="00477D10" w:rsidRPr="00756BB4" w:rsidRDefault="00477D10" w:rsidP="00184EFC">
    <w:pPr>
      <w:tabs>
        <w:tab w:val="left" w:pos="0"/>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2E" w:rsidRDefault="00CE122E">
      <w:r>
        <w:separator/>
      </w:r>
    </w:p>
  </w:footnote>
  <w:footnote w:type="continuationSeparator" w:id="0">
    <w:p w:rsidR="00CE122E" w:rsidRDefault="00CE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746" w:rsidRPr="00A02880" w:rsidRDefault="00424BA6" w:rsidP="00C51509">
    <w:pPr>
      <w:pStyle w:val="Kopfzeile"/>
      <w:tabs>
        <w:tab w:val="clear" w:pos="4819"/>
        <w:tab w:val="clear" w:pos="9638"/>
        <w:tab w:val="left" w:pos="0"/>
        <w:tab w:val="right" w:pos="9498"/>
      </w:tabs>
      <w:ind w:right="-1"/>
      <w:jc w:val="right"/>
      <w:rPr>
        <w:rFonts w:ascii="Tahoma" w:hAnsi="Tahoma" w:cs="Tahoma"/>
        <w:noProof/>
        <w:color w:val="FF0000"/>
        <w:sz w:val="18"/>
        <w:lang w:val="it-IT" w:eastAsia="it-IT"/>
      </w:rPr>
    </w:pPr>
    <w:r>
      <w:rPr>
        <w:rFonts w:ascii="Tahoma" w:hAnsi="Tahoma" w:cs="Tahoma"/>
        <w:noProof/>
        <w:color w:val="FF0000"/>
        <w:sz w:val="18"/>
        <w:lang w:val="de-DE"/>
      </w:rPr>
      <w:drawing>
        <wp:inline distT="0" distB="0" distL="0" distR="0">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rsidR="0062383F" w:rsidRPr="007439CE" w:rsidRDefault="0062383F" w:rsidP="00A10A27">
    <w:pPr>
      <w:pStyle w:val="Kopfzeile"/>
      <w:tabs>
        <w:tab w:val="clear" w:pos="4819"/>
        <w:tab w:val="clear" w:pos="9638"/>
        <w:tab w:val="left" w:pos="709"/>
        <w:tab w:val="right" w:pos="9533"/>
      </w:tabs>
      <w:ind w:right="-1"/>
      <w:rPr>
        <w:rStyle w:val="Hyperlink"/>
        <w:rFonts w:ascii="Source Sans Pro" w:hAnsi="Source Sans Pro" w:cs="Tahoma"/>
        <w:b/>
        <w:noProof/>
        <w:color w:val="FFFFFF" w:themeColor="background1"/>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CE122E">
      <w:rPr>
        <w:rFonts w:cs="Tahoma"/>
        <w:noProof/>
        <w:color w:val="000000" w:themeColor="text1"/>
        <w:szCs w:val="22"/>
        <w:lang w:val="de-DE" w:eastAsia="it-IT"/>
      </w:rPr>
      <w:t>11</w:t>
    </w:r>
    <w:r w:rsidR="000620CB">
      <w:rPr>
        <w:rFonts w:cs="Tahoma"/>
        <w:noProof/>
        <w:color w:val="000000" w:themeColor="text1"/>
        <w:szCs w:val="22"/>
        <w:lang w:val="de-DE" w:eastAsia="it-IT"/>
      </w:rPr>
      <w:t>.0</w:t>
    </w:r>
    <w:r w:rsidR="00CE122E">
      <w:rPr>
        <w:rFonts w:cs="Tahoma"/>
        <w:noProof/>
        <w:color w:val="000000" w:themeColor="text1"/>
        <w:szCs w:val="22"/>
        <w:lang w:val="de-DE" w:eastAsia="it-IT"/>
      </w:rPr>
      <w:t>7</w:t>
    </w:r>
    <w:r w:rsidR="000620CB">
      <w:rPr>
        <w:rFonts w:cs="Tahoma"/>
        <w:noProof/>
        <w:color w:val="000000" w:themeColor="text1"/>
        <w:szCs w:val="22"/>
        <w:lang w:val="de-DE" w:eastAsia="it-IT"/>
      </w:rPr>
      <w:t>.2016</w:t>
    </w:r>
  </w:p>
  <w:p w:rsidR="00035BCE" w:rsidRPr="007439CE" w:rsidRDefault="00D10E0E" w:rsidP="00F32E7E">
    <w:pPr>
      <w:pStyle w:val="Kopfzeile"/>
      <w:pBdr>
        <w:bottom w:val="single" w:sz="4" w:space="1" w:color="auto"/>
      </w:pBdr>
      <w:tabs>
        <w:tab w:val="clear" w:pos="4819"/>
        <w:tab w:val="clear" w:pos="9638"/>
        <w:tab w:val="right" w:pos="9356"/>
      </w:tabs>
      <w:spacing w:before="60"/>
      <w:jc w:val="left"/>
      <w:rPr>
        <w:sz w:val="4"/>
        <w:szCs w:val="4"/>
        <w:lang w:val="de-DE"/>
      </w:rPr>
    </w:pPr>
    <w:r>
      <w:rPr>
        <w:noProof/>
        <w:sz w:val="4"/>
        <w:szCs w:val="4"/>
        <w:lang w:val="de-DE"/>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793668"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00035BCE" w:rsidRPr="007439CE">
      <w:rPr>
        <w:sz w:val="4"/>
        <w:szCs w:val="4"/>
        <w:lang w:val="de-DE"/>
      </w:rPr>
      <w:t xml:space="preserve"> </w:t>
    </w:r>
  </w:p>
  <w:p w:rsidR="00035BCE" w:rsidRPr="007439CE" w:rsidRDefault="00D10E0E">
    <w:pPr>
      <w:pStyle w:val="Kopfzeile"/>
      <w:tabs>
        <w:tab w:val="clear" w:pos="4819"/>
        <w:tab w:val="clear" w:pos="9638"/>
        <w:tab w:val="right" w:pos="9781"/>
      </w:tabs>
      <w:ind w:right="-284"/>
      <w:rPr>
        <w:rFonts w:ascii="Source Sans Pro" w:hAnsi="Source Sans Pro"/>
        <w:lang w:val="de-DE"/>
      </w:rPr>
    </w:pPr>
    <w:r>
      <w:rPr>
        <w:noProof/>
        <w:lang w:val="de-DE"/>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83FC05"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7"/>
  </w:num>
  <w:num w:numId="9">
    <w:abstractNumId w:val="6"/>
  </w:num>
  <w:num w:numId="10">
    <w:abstractNumId w:val="11"/>
  </w:num>
  <w:num w:numId="11">
    <w:abstractNumId w:val="4"/>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2FE43D5-4126-46A7-9D56-9FB27FF82162}"/>
    <w:docVar w:name="dgnword-eventsink" w:val="78714136"/>
    <w:docVar w:name="OG" w:val="0000"/>
    <w:docVar w:name="WfColors" w:val="1"/>
  </w:docVars>
  <w:rsids>
    <w:rsidRoot w:val="00CE122E"/>
    <w:rsid w:val="00000A77"/>
    <w:rsid w:val="000014DF"/>
    <w:rsid w:val="00003C2C"/>
    <w:rsid w:val="00004C44"/>
    <w:rsid w:val="000073AC"/>
    <w:rsid w:val="0001229C"/>
    <w:rsid w:val="00012514"/>
    <w:rsid w:val="00016B45"/>
    <w:rsid w:val="00025B55"/>
    <w:rsid w:val="0002718D"/>
    <w:rsid w:val="00031E46"/>
    <w:rsid w:val="00035BCE"/>
    <w:rsid w:val="00041171"/>
    <w:rsid w:val="00050A61"/>
    <w:rsid w:val="00051EF1"/>
    <w:rsid w:val="00051F9D"/>
    <w:rsid w:val="00055C9A"/>
    <w:rsid w:val="00061E75"/>
    <w:rsid w:val="000620CB"/>
    <w:rsid w:val="000648EB"/>
    <w:rsid w:val="00066EBB"/>
    <w:rsid w:val="00067473"/>
    <w:rsid w:val="0006775F"/>
    <w:rsid w:val="00070833"/>
    <w:rsid w:val="0007295B"/>
    <w:rsid w:val="00076961"/>
    <w:rsid w:val="0008096A"/>
    <w:rsid w:val="00081DA8"/>
    <w:rsid w:val="00084148"/>
    <w:rsid w:val="00094C87"/>
    <w:rsid w:val="000A07E4"/>
    <w:rsid w:val="000A2884"/>
    <w:rsid w:val="000A3A2F"/>
    <w:rsid w:val="000B2E02"/>
    <w:rsid w:val="000C0A98"/>
    <w:rsid w:val="000C79C2"/>
    <w:rsid w:val="000D38B7"/>
    <w:rsid w:val="000E132E"/>
    <w:rsid w:val="000E284E"/>
    <w:rsid w:val="000F20B0"/>
    <w:rsid w:val="00103DD6"/>
    <w:rsid w:val="00105FED"/>
    <w:rsid w:val="00116BFD"/>
    <w:rsid w:val="00121458"/>
    <w:rsid w:val="001222E3"/>
    <w:rsid w:val="001228FE"/>
    <w:rsid w:val="00135B89"/>
    <w:rsid w:val="00136378"/>
    <w:rsid w:val="0013666C"/>
    <w:rsid w:val="001371D8"/>
    <w:rsid w:val="00140C43"/>
    <w:rsid w:val="00143B11"/>
    <w:rsid w:val="00144317"/>
    <w:rsid w:val="001454A8"/>
    <w:rsid w:val="00145B08"/>
    <w:rsid w:val="001466FE"/>
    <w:rsid w:val="0015082C"/>
    <w:rsid w:val="0015550C"/>
    <w:rsid w:val="00164096"/>
    <w:rsid w:val="00174146"/>
    <w:rsid w:val="00176529"/>
    <w:rsid w:val="0017655B"/>
    <w:rsid w:val="0018389A"/>
    <w:rsid w:val="00184EFC"/>
    <w:rsid w:val="001974E7"/>
    <w:rsid w:val="001A0AE0"/>
    <w:rsid w:val="001A6C5E"/>
    <w:rsid w:val="001B42E7"/>
    <w:rsid w:val="001B4FA9"/>
    <w:rsid w:val="001B5A7B"/>
    <w:rsid w:val="001C2EB4"/>
    <w:rsid w:val="001C6F64"/>
    <w:rsid w:val="001C788A"/>
    <w:rsid w:val="001D37FC"/>
    <w:rsid w:val="001D5798"/>
    <w:rsid w:val="001D607A"/>
    <w:rsid w:val="001D7A9A"/>
    <w:rsid w:val="001E0988"/>
    <w:rsid w:val="001E4547"/>
    <w:rsid w:val="001E49E0"/>
    <w:rsid w:val="001E79DA"/>
    <w:rsid w:val="001F23D1"/>
    <w:rsid w:val="001F5BCF"/>
    <w:rsid w:val="00202C19"/>
    <w:rsid w:val="00210A41"/>
    <w:rsid w:val="00210B68"/>
    <w:rsid w:val="00210F92"/>
    <w:rsid w:val="00217F3F"/>
    <w:rsid w:val="00220245"/>
    <w:rsid w:val="002326A0"/>
    <w:rsid w:val="00232A4F"/>
    <w:rsid w:val="00235E2F"/>
    <w:rsid w:val="0024492C"/>
    <w:rsid w:val="00245695"/>
    <w:rsid w:val="0025027E"/>
    <w:rsid w:val="00250E31"/>
    <w:rsid w:val="00255BA7"/>
    <w:rsid w:val="002605A6"/>
    <w:rsid w:val="00263EC5"/>
    <w:rsid w:val="00264B0E"/>
    <w:rsid w:val="00265C3C"/>
    <w:rsid w:val="00273C9B"/>
    <w:rsid w:val="00276DFA"/>
    <w:rsid w:val="002851A5"/>
    <w:rsid w:val="00285BE3"/>
    <w:rsid w:val="00291723"/>
    <w:rsid w:val="002A006B"/>
    <w:rsid w:val="002A27C3"/>
    <w:rsid w:val="002A2C43"/>
    <w:rsid w:val="002A33C2"/>
    <w:rsid w:val="002A3C9D"/>
    <w:rsid w:val="002A5997"/>
    <w:rsid w:val="002A7063"/>
    <w:rsid w:val="002B33BC"/>
    <w:rsid w:val="002B4C7E"/>
    <w:rsid w:val="002B6956"/>
    <w:rsid w:val="002B7B63"/>
    <w:rsid w:val="002B7F2E"/>
    <w:rsid w:val="002C1B05"/>
    <w:rsid w:val="002C2500"/>
    <w:rsid w:val="002D4D56"/>
    <w:rsid w:val="002D5BB8"/>
    <w:rsid w:val="002E1D65"/>
    <w:rsid w:val="002E2612"/>
    <w:rsid w:val="002E2917"/>
    <w:rsid w:val="002E5B5A"/>
    <w:rsid w:val="003016D6"/>
    <w:rsid w:val="003054EC"/>
    <w:rsid w:val="00305896"/>
    <w:rsid w:val="00313F09"/>
    <w:rsid w:val="00314E2C"/>
    <w:rsid w:val="00317760"/>
    <w:rsid w:val="0032415C"/>
    <w:rsid w:val="0032463E"/>
    <w:rsid w:val="003254C2"/>
    <w:rsid w:val="00325C3B"/>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4F17"/>
    <w:rsid w:val="00380572"/>
    <w:rsid w:val="00381AAE"/>
    <w:rsid w:val="00384008"/>
    <w:rsid w:val="0038464A"/>
    <w:rsid w:val="00391973"/>
    <w:rsid w:val="00395CC2"/>
    <w:rsid w:val="003A5D0B"/>
    <w:rsid w:val="003B1460"/>
    <w:rsid w:val="003B148C"/>
    <w:rsid w:val="003B32F9"/>
    <w:rsid w:val="003B6AE5"/>
    <w:rsid w:val="003B7E15"/>
    <w:rsid w:val="003C4DCB"/>
    <w:rsid w:val="003C7BB1"/>
    <w:rsid w:val="003D07D9"/>
    <w:rsid w:val="003D256C"/>
    <w:rsid w:val="003D32F1"/>
    <w:rsid w:val="003D4D1A"/>
    <w:rsid w:val="003E10C4"/>
    <w:rsid w:val="003E2508"/>
    <w:rsid w:val="003E3964"/>
    <w:rsid w:val="003E4351"/>
    <w:rsid w:val="003E6977"/>
    <w:rsid w:val="003E6B3B"/>
    <w:rsid w:val="003F56B4"/>
    <w:rsid w:val="003F770B"/>
    <w:rsid w:val="004028FF"/>
    <w:rsid w:val="00406E7F"/>
    <w:rsid w:val="004149A1"/>
    <w:rsid w:val="00421490"/>
    <w:rsid w:val="00424BA6"/>
    <w:rsid w:val="00427D10"/>
    <w:rsid w:val="00431394"/>
    <w:rsid w:val="0043397B"/>
    <w:rsid w:val="0043603D"/>
    <w:rsid w:val="00441043"/>
    <w:rsid w:val="00444596"/>
    <w:rsid w:val="00446762"/>
    <w:rsid w:val="00447817"/>
    <w:rsid w:val="00454AF7"/>
    <w:rsid w:val="004560D9"/>
    <w:rsid w:val="00460692"/>
    <w:rsid w:val="004627BA"/>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585A"/>
    <w:rsid w:val="004D1697"/>
    <w:rsid w:val="004D4688"/>
    <w:rsid w:val="004D697C"/>
    <w:rsid w:val="004D69F7"/>
    <w:rsid w:val="004D6BE9"/>
    <w:rsid w:val="004E0861"/>
    <w:rsid w:val="004E3030"/>
    <w:rsid w:val="004E3159"/>
    <w:rsid w:val="004F4826"/>
    <w:rsid w:val="005003B3"/>
    <w:rsid w:val="00501F75"/>
    <w:rsid w:val="00507676"/>
    <w:rsid w:val="00520B0F"/>
    <w:rsid w:val="00521E0C"/>
    <w:rsid w:val="00524042"/>
    <w:rsid w:val="005304A8"/>
    <w:rsid w:val="00533D7D"/>
    <w:rsid w:val="00535934"/>
    <w:rsid w:val="00536077"/>
    <w:rsid w:val="005366BC"/>
    <w:rsid w:val="005405DC"/>
    <w:rsid w:val="005427DE"/>
    <w:rsid w:val="00543DA6"/>
    <w:rsid w:val="00544C85"/>
    <w:rsid w:val="00550ACC"/>
    <w:rsid w:val="005536C8"/>
    <w:rsid w:val="0055445C"/>
    <w:rsid w:val="0056107D"/>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436"/>
    <w:rsid w:val="005F2BDD"/>
    <w:rsid w:val="005F3840"/>
    <w:rsid w:val="00600ECE"/>
    <w:rsid w:val="006113FC"/>
    <w:rsid w:val="006137DB"/>
    <w:rsid w:val="00617653"/>
    <w:rsid w:val="00621206"/>
    <w:rsid w:val="006227D7"/>
    <w:rsid w:val="0062383F"/>
    <w:rsid w:val="00631BE4"/>
    <w:rsid w:val="00634387"/>
    <w:rsid w:val="00641213"/>
    <w:rsid w:val="00650D2A"/>
    <w:rsid w:val="00650F25"/>
    <w:rsid w:val="00654B79"/>
    <w:rsid w:val="00657006"/>
    <w:rsid w:val="00661738"/>
    <w:rsid w:val="0067081A"/>
    <w:rsid w:val="00690C9D"/>
    <w:rsid w:val="00694A1F"/>
    <w:rsid w:val="0069567B"/>
    <w:rsid w:val="006958B1"/>
    <w:rsid w:val="006960D3"/>
    <w:rsid w:val="006A092B"/>
    <w:rsid w:val="006A645A"/>
    <w:rsid w:val="006B1180"/>
    <w:rsid w:val="006B3235"/>
    <w:rsid w:val="006C053C"/>
    <w:rsid w:val="006C10B3"/>
    <w:rsid w:val="006C4CB9"/>
    <w:rsid w:val="006C5588"/>
    <w:rsid w:val="006D11B4"/>
    <w:rsid w:val="006D29DB"/>
    <w:rsid w:val="006D43A1"/>
    <w:rsid w:val="006D6B2B"/>
    <w:rsid w:val="006D7923"/>
    <w:rsid w:val="006E0E4E"/>
    <w:rsid w:val="006E30E1"/>
    <w:rsid w:val="006F28F9"/>
    <w:rsid w:val="006F318E"/>
    <w:rsid w:val="006F6199"/>
    <w:rsid w:val="006F633B"/>
    <w:rsid w:val="006F7E3F"/>
    <w:rsid w:val="006F7FCC"/>
    <w:rsid w:val="00702FE1"/>
    <w:rsid w:val="007036D2"/>
    <w:rsid w:val="00705576"/>
    <w:rsid w:val="00707A10"/>
    <w:rsid w:val="0071019D"/>
    <w:rsid w:val="0071168C"/>
    <w:rsid w:val="007130F4"/>
    <w:rsid w:val="00715C0A"/>
    <w:rsid w:val="00716D0B"/>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56BF"/>
    <w:rsid w:val="00756BB4"/>
    <w:rsid w:val="0076259B"/>
    <w:rsid w:val="00764FBF"/>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7B4A"/>
    <w:rsid w:val="007B2B34"/>
    <w:rsid w:val="007B57D1"/>
    <w:rsid w:val="007C1B3F"/>
    <w:rsid w:val="007C20FF"/>
    <w:rsid w:val="007C71FE"/>
    <w:rsid w:val="007D2027"/>
    <w:rsid w:val="007D2746"/>
    <w:rsid w:val="007D65CD"/>
    <w:rsid w:val="007E3809"/>
    <w:rsid w:val="007E3D72"/>
    <w:rsid w:val="007E788D"/>
    <w:rsid w:val="007F1C6E"/>
    <w:rsid w:val="007F7EE3"/>
    <w:rsid w:val="00805796"/>
    <w:rsid w:val="00811805"/>
    <w:rsid w:val="00814B91"/>
    <w:rsid w:val="0082218F"/>
    <w:rsid w:val="00822FE8"/>
    <w:rsid w:val="008415CE"/>
    <w:rsid w:val="008429EF"/>
    <w:rsid w:val="00844F86"/>
    <w:rsid w:val="00845EC2"/>
    <w:rsid w:val="00846E4C"/>
    <w:rsid w:val="00857462"/>
    <w:rsid w:val="00862628"/>
    <w:rsid w:val="00864038"/>
    <w:rsid w:val="00864DBF"/>
    <w:rsid w:val="00867D4E"/>
    <w:rsid w:val="008702D8"/>
    <w:rsid w:val="008720EA"/>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C7A"/>
    <w:rsid w:val="008F44CA"/>
    <w:rsid w:val="008F6BB6"/>
    <w:rsid w:val="00912766"/>
    <w:rsid w:val="0091581C"/>
    <w:rsid w:val="00922A22"/>
    <w:rsid w:val="00924A2C"/>
    <w:rsid w:val="00926610"/>
    <w:rsid w:val="00932F47"/>
    <w:rsid w:val="009365CA"/>
    <w:rsid w:val="00937A47"/>
    <w:rsid w:val="00942982"/>
    <w:rsid w:val="0094495F"/>
    <w:rsid w:val="00945D7D"/>
    <w:rsid w:val="00947060"/>
    <w:rsid w:val="00963307"/>
    <w:rsid w:val="00965103"/>
    <w:rsid w:val="00966039"/>
    <w:rsid w:val="00976395"/>
    <w:rsid w:val="0098408B"/>
    <w:rsid w:val="00984364"/>
    <w:rsid w:val="009859BA"/>
    <w:rsid w:val="00991E2A"/>
    <w:rsid w:val="0099435F"/>
    <w:rsid w:val="00996EC4"/>
    <w:rsid w:val="00997BE4"/>
    <w:rsid w:val="009A4F8D"/>
    <w:rsid w:val="009A5298"/>
    <w:rsid w:val="009A69C2"/>
    <w:rsid w:val="009A7A98"/>
    <w:rsid w:val="009B3087"/>
    <w:rsid w:val="009B53BA"/>
    <w:rsid w:val="009C0F08"/>
    <w:rsid w:val="009C46F3"/>
    <w:rsid w:val="009D0FA0"/>
    <w:rsid w:val="009D539D"/>
    <w:rsid w:val="009E16EB"/>
    <w:rsid w:val="009E6402"/>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1394"/>
    <w:rsid w:val="00A32929"/>
    <w:rsid w:val="00A33ABF"/>
    <w:rsid w:val="00A34A9D"/>
    <w:rsid w:val="00A35F95"/>
    <w:rsid w:val="00A4342C"/>
    <w:rsid w:val="00A4661F"/>
    <w:rsid w:val="00A46A79"/>
    <w:rsid w:val="00A6430B"/>
    <w:rsid w:val="00A645A9"/>
    <w:rsid w:val="00A64D06"/>
    <w:rsid w:val="00A677B1"/>
    <w:rsid w:val="00A810DD"/>
    <w:rsid w:val="00A83E34"/>
    <w:rsid w:val="00A84D0C"/>
    <w:rsid w:val="00A84D5D"/>
    <w:rsid w:val="00A878BA"/>
    <w:rsid w:val="00A9613A"/>
    <w:rsid w:val="00AA3D77"/>
    <w:rsid w:val="00AA7B40"/>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1219F"/>
    <w:rsid w:val="00B161D5"/>
    <w:rsid w:val="00B16830"/>
    <w:rsid w:val="00B22416"/>
    <w:rsid w:val="00B263D6"/>
    <w:rsid w:val="00B32E96"/>
    <w:rsid w:val="00B375B6"/>
    <w:rsid w:val="00B37C64"/>
    <w:rsid w:val="00B43DA1"/>
    <w:rsid w:val="00B454E6"/>
    <w:rsid w:val="00B47E96"/>
    <w:rsid w:val="00B52C16"/>
    <w:rsid w:val="00B52FBF"/>
    <w:rsid w:val="00B60DA6"/>
    <w:rsid w:val="00B61BCB"/>
    <w:rsid w:val="00B61F5B"/>
    <w:rsid w:val="00B71B5C"/>
    <w:rsid w:val="00B829A6"/>
    <w:rsid w:val="00B9020A"/>
    <w:rsid w:val="00B903D5"/>
    <w:rsid w:val="00B9049D"/>
    <w:rsid w:val="00B90FB7"/>
    <w:rsid w:val="00B9429D"/>
    <w:rsid w:val="00B95274"/>
    <w:rsid w:val="00B974E6"/>
    <w:rsid w:val="00BA0C19"/>
    <w:rsid w:val="00BA3478"/>
    <w:rsid w:val="00BA4522"/>
    <w:rsid w:val="00BA5748"/>
    <w:rsid w:val="00BA655D"/>
    <w:rsid w:val="00BB15AA"/>
    <w:rsid w:val="00BB4855"/>
    <w:rsid w:val="00BC638C"/>
    <w:rsid w:val="00BD0F77"/>
    <w:rsid w:val="00BD189F"/>
    <w:rsid w:val="00BD38B7"/>
    <w:rsid w:val="00BD63F4"/>
    <w:rsid w:val="00BE05A0"/>
    <w:rsid w:val="00BE0C28"/>
    <w:rsid w:val="00BE51C2"/>
    <w:rsid w:val="00BE608C"/>
    <w:rsid w:val="00BF4D64"/>
    <w:rsid w:val="00C001BC"/>
    <w:rsid w:val="00C01470"/>
    <w:rsid w:val="00C05426"/>
    <w:rsid w:val="00C121CE"/>
    <w:rsid w:val="00C1297C"/>
    <w:rsid w:val="00C13DAF"/>
    <w:rsid w:val="00C14A7B"/>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4132B"/>
    <w:rsid w:val="00C43E21"/>
    <w:rsid w:val="00C514CA"/>
    <w:rsid w:val="00C51509"/>
    <w:rsid w:val="00C53F9F"/>
    <w:rsid w:val="00C54627"/>
    <w:rsid w:val="00C61402"/>
    <w:rsid w:val="00C64A02"/>
    <w:rsid w:val="00C64ADA"/>
    <w:rsid w:val="00C74995"/>
    <w:rsid w:val="00C76178"/>
    <w:rsid w:val="00C77BCA"/>
    <w:rsid w:val="00C82339"/>
    <w:rsid w:val="00C82D86"/>
    <w:rsid w:val="00C90D15"/>
    <w:rsid w:val="00C95F35"/>
    <w:rsid w:val="00C97633"/>
    <w:rsid w:val="00C97AA2"/>
    <w:rsid w:val="00CA7115"/>
    <w:rsid w:val="00CB5B3D"/>
    <w:rsid w:val="00CC303D"/>
    <w:rsid w:val="00CC3365"/>
    <w:rsid w:val="00CC3C1D"/>
    <w:rsid w:val="00CC47A5"/>
    <w:rsid w:val="00CC6E90"/>
    <w:rsid w:val="00CC7638"/>
    <w:rsid w:val="00CD331E"/>
    <w:rsid w:val="00CD395B"/>
    <w:rsid w:val="00CD48D0"/>
    <w:rsid w:val="00CD5114"/>
    <w:rsid w:val="00CD7AB9"/>
    <w:rsid w:val="00CE122E"/>
    <w:rsid w:val="00CE45C1"/>
    <w:rsid w:val="00CE47A3"/>
    <w:rsid w:val="00CF314C"/>
    <w:rsid w:val="00CF315D"/>
    <w:rsid w:val="00CF3807"/>
    <w:rsid w:val="00CF6A6B"/>
    <w:rsid w:val="00CF6D83"/>
    <w:rsid w:val="00D0667E"/>
    <w:rsid w:val="00D10E0E"/>
    <w:rsid w:val="00D145F9"/>
    <w:rsid w:val="00D20C12"/>
    <w:rsid w:val="00D21CFB"/>
    <w:rsid w:val="00D2397A"/>
    <w:rsid w:val="00D30D58"/>
    <w:rsid w:val="00D32EAB"/>
    <w:rsid w:val="00D3593A"/>
    <w:rsid w:val="00D41004"/>
    <w:rsid w:val="00D41F7B"/>
    <w:rsid w:val="00D476F5"/>
    <w:rsid w:val="00D50BD3"/>
    <w:rsid w:val="00D53D79"/>
    <w:rsid w:val="00D5502D"/>
    <w:rsid w:val="00D56294"/>
    <w:rsid w:val="00D57357"/>
    <w:rsid w:val="00D627E5"/>
    <w:rsid w:val="00D663CE"/>
    <w:rsid w:val="00D67C96"/>
    <w:rsid w:val="00D71E15"/>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D3D"/>
    <w:rsid w:val="00DB43A9"/>
    <w:rsid w:val="00DB466A"/>
    <w:rsid w:val="00DC1CA7"/>
    <w:rsid w:val="00DC5763"/>
    <w:rsid w:val="00DC61A8"/>
    <w:rsid w:val="00DD2AE4"/>
    <w:rsid w:val="00DD2D8E"/>
    <w:rsid w:val="00DD5F21"/>
    <w:rsid w:val="00DD6AB2"/>
    <w:rsid w:val="00DE09F8"/>
    <w:rsid w:val="00DE2DEB"/>
    <w:rsid w:val="00DE3229"/>
    <w:rsid w:val="00DE5FB6"/>
    <w:rsid w:val="00DE62C8"/>
    <w:rsid w:val="00DE770B"/>
    <w:rsid w:val="00DF012E"/>
    <w:rsid w:val="00DF0F1C"/>
    <w:rsid w:val="00DF5DAC"/>
    <w:rsid w:val="00E049DD"/>
    <w:rsid w:val="00E06246"/>
    <w:rsid w:val="00E06BA4"/>
    <w:rsid w:val="00E07EA0"/>
    <w:rsid w:val="00E12758"/>
    <w:rsid w:val="00E12AD8"/>
    <w:rsid w:val="00E252BA"/>
    <w:rsid w:val="00E26E68"/>
    <w:rsid w:val="00E354E4"/>
    <w:rsid w:val="00E5194A"/>
    <w:rsid w:val="00E60B4A"/>
    <w:rsid w:val="00E60C4D"/>
    <w:rsid w:val="00E61BD7"/>
    <w:rsid w:val="00E710B7"/>
    <w:rsid w:val="00E76447"/>
    <w:rsid w:val="00E863E4"/>
    <w:rsid w:val="00E90956"/>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1526"/>
    <w:rsid w:val="00EF1E80"/>
    <w:rsid w:val="00EF32FD"/>
    <w:rsid w:val="00F0424D"/>
    <w:rsid w:val="00F04C36"/>
    <w:rsid w:val="00F1209F"/>
    <w:rsid w:val="00F16AB1"/>
    <w:rsid w:val="00F17021"/>
    <w:rsid w:val="00F22505"/>
    <w:rsid w:val="00F22CA2"/>
    <w:rsid w:val="00F2770B"/>
    <w:rsid w:val="00F304C8"/>
    <w:rsid w:val="00F30C72"/>
    <w:rsid w:val="00F32E7E"/>
    <w:rsid w:val="00F363A2"/>
    <w:rsid w:val="00F43A74"/>
    <w:rsid w:val="00F44D51"/>
    <w:rsid w:val="00F44ECA"/>
    <w:rsid w:val="00F45D0D"/>
    <w:rsid w:val="00F469F4"/>
    <w:rsid w:val="00F5374C"/>
    <w:rsid w:val="00F667C7"/>
    <w:rsid w:val="00F674D2"/>
    <w:rsid w:val="00F706EC"/>
    <w:rsid w:val="00F74155"/>
    <w:rsid w:val="00F7513F"/>
    <w:rsid w:val="00F752BE"/>
    <w:rsid w:val="00F821A5"/>
    <w:rsid w:val="00F83140"/>
    <w:rsid w:val="00F921B9"/>
    <w:rsid w:val="00F92327"/>
    <w:rsid w:val="00F97D1F"/>
    <w:rsid w:val="00FA170E"/>
    <w:rsid w:val="00FA2DBE"/>
    <w:rsid w:val="00FA7CA7"/>
    <w:rsid w:val="00FB36B5"/>
    <w:rsid w:val="00FB5797"/>
    <w:rsid w:val="00FB6DE5"/>
    <w:rsid w:val="00FC0B2B"/>
    <w:rsid w:val="00FC329A"/>
    <w:rsid w:val="00FC334A"/>
    <w:rsid w:val="00FC4C1A"/>
    <w:rsid w:val="00FC5E11"/>
    <w:rsid w:val="00FD3A33"/>
    <w:rsid w:val="00FD3EED"/>
    <w:rsid w:val="00FD7A7A"/>
    <w:rsid w:val="00FE0EEB"/>
    <w:rsid w:val="00FE1349"/>
    <w:rsid w:val="00FE41F0"/>
    <w:rsid w:val="00FE5CEC"/>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250E31"/>
    <w:pPr>
      <w:spacing w:after="60"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250E31"/>
    <w:pPr>
      <w:spacing w:after="60"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tefan.perini@afi-ipl.org" TargetMode="External"/><Relationship Id="rId4" Type="http://schemas.microsoft.com/office/2007/relationships/stylesWithEffects" Target="stylesWithEffects.xml"/><Relationship Id="rId9" Type="http://schemas.openxmlformats.org/officeDocument/2006/relationships/hyperlink" Target="http://afi-ipl.org/veroeffentlichungen/praktikumserfahrungen-unibz-201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fi-ipl.org" TargetMode="External"/><Relationship Id="rId2" Type="http://schemas.openxmlformats.org/officeDocument/2006/relationships/hyperlink" Target="mailto:afi-ipl@pec.it" TargetMode="External"/><Relationship Id="rId1" Type="http://schemas.openxmlformats.org/officeDocument/2006/relationships/hyperlink" Target="mailto:info@afi-ip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20Interne%20Organisation\3.6%20Neues%20Corporate%20Design\05.%20Office%20Template\Templates\02a_Pressemitteilung.dotx" TargetMode="External"/></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F5FE-FE6B-41F2-97C0-8F6FFD2D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02a_Pressemitteilung.dotx</Template>
  <TotalTime>0</TotalTime>
  <Pages>2</Pages>
  <Words>415</Words>
  <Characters>2617</Characters>
  <Application>Microsoft Office Word</Application>
  <DocSecurity>0</DocSecurity>
  <Lines>21</Lines>
  <Paragraphs>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3026</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Georg Dekas</dc:creator>
  <cp:lastModifiedBy>Stefan Perini</cp:lastModifiedBy>
  <cp:revision>2</cp:revision>
  <cp:lastPrinted>2015-10-14T07:24:00Z</cp:lastPrinted>
  <dcterms:created xsi:type="dcterms:W3CDTF">2016-07-08T13:32:00Z</dcterms:created>
  <dcterms:modified xsi:type="dcterms:W3CDTF">2016-07-08T14:17:00Z</dcterms:modified>
</cp:coreProperties>
</file>